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39" w:rsidRDefault="00640CED" w:rsidP="00D60C43">
      <w:pPr>
        <w:pStyle w:val="NoSpacing"/>
      </w:pPr>
      <w:bookmarkStart w:id="0" w:name="_GoBack"/>
      <w:bookmarkEnd w:id="0"/>
      <w:r>
        <w:t>PLANNING/ZONING</w:t>
      </w:r>
    </w:p>
    <w:p w:rsidR="00640CED" w:rsidRDefault="00640CED" w:rsidP="00640CED">
      <w:pPr>
        <w:jc w:val="center"/>
        <w:rPr>
          <w:sz w:val="96"/>
          <w:szCs w:val="96"/>
        </w:rPr>
      </w:pPr>
      <w:r>
        <w:rPr>
          <w:sz w:val="96"/>
          <w:szCs w:val="96"/>
        </w:rPr>
        <w:t>BOARD</w:t>
      </w:r>
    </w:p>
    <w:p w:rsidR="00640CED" w:rsidRDefault="00640CED" w:rsidP="00640CED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MEETING </w:t>
      </w:r>
    </w:p>
    <w:p w:rsidR="00640CED" w:rsidRDefault="00640CED" w:rsidP="00640CED">
      <w:pPr>
        <w:jc w:val="center"/>
        <w:rPr>
          <w:sz w:val="96"/>
          <w:szCs w:val="96"/>
        </w:rPr>
      </w:pPr>
      <w:r>
        <w:rPr>
          <w:sz w:val="96"/>
          <w:szCs w:val="96"/>
        </w:rPr>
        <w:t>MARCH 16, 2020</w:t>
      </w:r>
    </w:p>
    <w:p w:rsidR="00640CED" w:rsidRDefault="00640CED" w:rsidP="00640CED">
      <w:pPr>
        <w:jc w:val="center"/>
        <w:rPr>
          <w:sz w:val="32"/>
          <w:szCs w:val="32"/>
        </w:rPr>
      </w:pPr>
      <w:r>
        <w:rPr>
          <w:sz w:val="96"/>
          <w:szCs w:val="96"/>
        </w:rPr>
        <w:t>CANCELLED</w:t>
      </w:r>
    </w:p>
    <w:p w:rsidR="00640CED" w:rsidRDefault="00640CED" w:rsidP="00640CED">
      <w:pPr>
        <w:jc w:val="center"/>
        <w:rPr>
          <w:sz w:val="32"/>
          <w:szCs w:val="32"/>
        </w:rPr>
      </w:pPr>
    </w:p>
    <w:p w:rsidR="00640CED" w:rsidRDefault="00640CED" w:rsidP="00640CED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THE STATE OF EMERGENCY DECLARED BY THE GOVERNOR’S EXECUTIVE ORDER 103 ON MA</w:t>
      </w:r>
      <w:r w:rsidR="00E11F4A">
        <w:rPr>
          <w:sz w:val="32"/>
          <w:szCs w:val="32"/>
        </w:rPr>
        <w:t>R</w:t>
      </w:r>
      <w:r>
        <w:rPr>
          <w:sz w:val="32"/>
          <w:szCs w:val="32"/>
        </w:rPr>
        <w:t>CH 9</w:t>
      </w:r>
      <w:r w:rsidR="00E11F4A">
        <w:rPr>
          <w:sz w:val="32"/>
          <w:szCs w:val="32"/>
        </w:rPr>
        <w:t xml:space="preserve">,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2020</w:t>
      </w:r>
    </w:p>
    <w:p w:rsidR="00640CED" w:rsidRDefault="00640CED" w:rsidP="00640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MEETING SCHEDULED FOR 3-16-2020 – WORK SESSION </w:t>
      </w:r>
      <w:r w:rsidR="00E11F4A">
        <w:rPr>
          <w:sz w:val="32"/>
          <w:szCs w:val="32"/>
        </w:rPr>
        <w:t xml:space="preserve"> HAS BEEN </w:t>
      </w:r>
      <w:r>
        <w:rPr>
          <w:sz w:val="32"/>
          <w:szCs w:val="32"/>
        </w:rPr>
        <w:t>CANCELLE</w:t>
      </w:r>
      <w:r w:rsidR="00E11F4A">
        <w:rPr>
          <w:sz w:val="32"/>
          <w:szCs w:val="32"/>
        </w:rPr>
        <w:t>D</w:t>
      </w:r>
    </w:p>
    <w:p w:rsidR="00E11F4A" w:rsidRDefault="00E11F4A" w:rsidP="00640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APPLICANTS AND INTERESTED PARTIES SHOULD MONITOR THE TOWNSHIP WEBSITE AND BULLETIN BOARDS FOR FURTHER ANNOUNCEMENTS WITH REGARD TO FUTURE MEETINGS, INCLUDING THE NEXT REGULAR MEETING SCHEDULED FOR </w:t>
      </w:r>
    </w:p>
    <w:p w:rsidR="00640CED" w:rsidRPr="00640CED" w:rsidRDefault="00640CED" w:rsidP="00640C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APRIL 2, 2020 </w:t>
      </w:r>
    </w:p>
    <w:sectPr w:rsidR="00640CED" w:rsidRPr="0064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ED"/>
    <w:rsid w:val="00593539"/>
    <w:rsid w:val="00640CED"/>
    <w:rsid w:val="00D60C43"/>
    <w:rsid w:val="00E11F4A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8B504-F66F-41E6-9B39-18FCDA75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C4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Haddon Twp</cp:lastModifiedBy>
  <cp:revision>2</cp:revision>
  <dcterms:created xsi:type="dcterms:W3CDTF">2020-03-13T18:38:00Z</dcterms:created>
  <dcterms:modified xsi:type="dcterms:W3CDTF">2020-03-13T18:38:00Z</dcterms:modified>
</cp:coreProperties>
</file>