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E67A4E" w:rsidP="00E67A4E">
      <w:pPr>
        <w:jc w:val="center"/>
        <w:rPr>
          <w:b/>
          <w:sz w:val="32"/>
          <w:szCs w:val="32"/>
          <w:u w:val="single"/>
        </w:rPr>
      </w:pPr>
      <w:r w:rsidRPr="00E67A4E">
        <w:rPr>
          <w:b/>
          <w:sz w:val="32"/>
          <w:szCs w:val="32"/>
          <w:u w:val="single"/>
        </w:rPr>
        <w:t>SPECIAL MEETING</w:t>
      </w:r>
    </w:p>
    <w:p w:rsidR="00E67A4E" w:rsidRDefault="00E67A4E" w:rsidP="00E67A4E">
      <w:pPr>
        <w:jc w:val="center"/>
        <w:rPr>
          <w:b/>
          <w:sz w:val="32"/>
          <w:szCs w:val="32"/>
          <w:u w:val="single"/>
        </w:rPr>
      </w:pPr>
    </w:p>
    <w:p w:rsidR="00E67A4E" w:rsidRDefault="00E67A4E" w:rsidP="00E67A4E">
      <w:pPr>
        <w:jc w:val="center"/>
        <w:rPr>
          <w:sz w:val="24"/>
          <w:szCs w:val="24"/>
          <w:u w:val="single"/>
        </w:rPr>
      </w:pPr>
      <w:r>
        <w:rPr>
          <w:sz w:val="24"/>
          <w:szCs w:val="24"/>
          <w:u w:val="single"/>
        </w:rPr>
        <w:t>TOWNSHIP OF HADDON PLANNING BOARD</w:t>
      </w:r>
    </w:p>
    <w:p w:rsidR="00E67A4E" w:rsidRDefault="00E67A4E" w:rsidP="00E67A4E">
      <w:pPr>
        <w:rPr>
          <w:sz w:val="24"/>
          <w:szCs w:val="24"/>
        </w:rPr>
      </w:pPr>
    </w:p>
    <w:p w:rsidR="00E67A4E" w:rsidRDefault="00E67A4E" w:rsidP="00E67A4E">
      <w:pPr>
        <w:rPr>
          <w:sz w:val="24"/>
          <w:szCs w:val="24"/>
        </w:rPr>
      </w:pPr>
      <w:r>
        <w:rPr>
          <w:sz w:val="24"/>
          <w:szCs w:val="24"/>
        </w:rPr>
        <w:t>NOTICE OF HE</w:t>
      </w:r>
      <w:r w:rsidR="007E79E4">
        <w:rPr>
          <w:sz w:val="24"/>
          <w:szCs w:val="24"/>
        </w:rPr>
        <w:t>A</w:t>
      </w:r>
      <w:r>
        <w:rPr>
          <w:sz w:val="24"/>
          <w:szCs w:val="24"/>
        </w:rPr>
        <w:t>RING TO CONSIDER PROPOSED SETLEMENT OF LITIGATION AND APPROVAL OF LITIGATION SETTLEMENT AGREEMENT</w:t>
      </w:r>
    </w:p>
    <w:p w:rsidR="00E67A4E" w:rsidRDefault="00E67A4E" w:rsidP="00E67A4E">
      <w:pPr>
        <w:rPr>
          <w:sz w:val="24"/>
          <w:szCs w:val="24"/>
        </w:rPr>
      </w:pPr>
    </w:p>
    <w:p w:rsidR="00E67A4E" w:rsidRDefault="00E67A4E" w:rsidP="00E67A4E">
      <w:pPr>
        <w:rPr>
          <w:sz w:val="24"/>
          <w:szCs w:val="24"/>
        </w:rPr>
      </w:pPr>
      <w:r>
        <w:rPr>
          <w:b/>
          <w:sz w:val="24"/>
          <w:szCs w:val="24"/>
        </w:rPr>
        <w:t>PLEASE TAKE NOTICE</w:t>
      </w:r>
      <w:r>
        <w:rPr>
          <w:sz w:val="24"/>
          <w:szCs w:val="24"/>
        </w:rPr>
        <w:t xml:space="preserve"> that on the 28</w:t>
      </w:r>
      <w:r w:rsidRPr="00E67A4E">
        <w:rPr>
          <w:sz w:val="24"/>
          <w:szCs w:val="24"/>
          <w:vertAlign w:val="superscript"/>
        </w:rPr>
        <w:t>th</w:t>
      </w:r>
      <w:r>
        <w:rPr>
          <w:sz w:val="24"/>
          <w:szCs w:val="24"/>
        </w:rPr>
        <w:t xml:space="preserve"> day of April, 2014 at 7:30 P.M. the Planning Board of the Township of Haddon, County of Camden, State of New Jersey will hold a special meeting to consider a proposed settlement of litigation and approval of a Litigation Settlement Agreement in matters known as, </w:t>
      </w:r>
      <w:r w:rsidRPr="00E67A4E">
        <w:rPr>
          <w:sz w:val="24"/>
          <w:szCs w:val="24"/>
          <w:u w:val="single"/>
        </w:rPr>
        <w:t>In the Matter of the Application of the Township of Haddon, County of Camden</w:t>
      </w:r>
      <w:r>
        <w:rPr>
          <w:sz w:val="24"/>
          <w:szCs w:val="24"/>
          <w:u w:val="single"/>
        </w:rPr>
        <w:t>,</w:t>
      </w:r>
      <w:r>
        <w:rPr>
          <w:sz w:val="24"/>
          <w:szCs w:val="24"/>
        </w:rPr>
        <w:t xml:space="preserve"> bearing Docket No. L-514-09 (“2009 Lawsuit”) and </w:t>
      </w:r>
      <w:r w:rsidRPr="00123A1B">
        <w:rPr>
          <w:sz w:val="24"/>
          <w:szCs w:val="24"/>
          <w:u w:val="single"/>
        </w:rPr>
        <w:t>Fair Share Housing Center, Inc. v.</w:t>
      </w:r>
      <w:r>
        <w:rPr>
          <w:sz w:val="24"/>
          <w:szCs w:val="24"/>
        </w:rPr>
        <w:t xml:space="preserve"> </w:t>
      </w:r>
      <w:r w:rsidRPr="00123A1B">
        <w:rPr>
          <w:sz w:val="24"/>
          <w:szCs w:val="24"/>
          <w:u w:val="single"/>
        </w:rPr>
        <w:t xml:space="preserve">Township of Haddon, Planning/Zoning Board of the </w:t>
      </w:r>
      <w:r w:rsidR="00123A1B">
        <w:rPr>
          <w:sz w:val="24"/>
          <w:szCs w:val="24"/>
          <w:u w:val="single"/>
        </w:rPr>
        <w:t>T</w:t>
      </w:r>
      <w:r w:rsidRPr="00123A1B">
        <w:rPr>
          <w:sz w:val="24"/>
          <w:szCs w:val="24"/>
          <w:u w:val="single"/>
        </w:rPr>
        <w:t>ownship of Haddon and Fieldstone</w:t>
      </w:r>
      <w:r>
        <w:rPr>
          <w:sz w:val="24"/>
          <w:szCs w:val="24"/>
        </w:rPr>
        <w:t xml:space="preserve"> </w:t>
      </w:r>
      <w:r w:rsidRPr="00123A1B">
        <w:rPr>
          <w:sz w:val="24"/>
          <w:szCs w:val="24"/>
          <w:u w:val="single"/>
        </w:rPr>
        <w:t>Associates, LP d/b/a Town Center at Haddon Urban Renewal, LP</w:t>
      </w:r>
      <w:r>
        <w:rPr>
          <w:sz w:val="24"/>
          <w:szCs w:val="24"/>
        </w:rPr>
        <w:t>, bearing Docket No. L-4</w:t>
      </w:r>
      <w:r w:rsidR="00123A1B">
        <w:rPr>
          <w:sz w:val="24"/>
          <w:szCs w:val="24"/>
        </w:rPr>
        <w:t>888-11 (“20</w:t>
      </w:r>
      <w:r w:rsidR="007E79E4">
        <w:rPr>
          <w:sz w:val="24"/>
          <w:szCs w:val="24"/>
        </w:rPr>
        <w:t>11</w:t>
      </w:r>
      <w:r w:rsidR="00123A1B">
        <w:rPr>
          <w:sz w:val="24"/>
          <w:szCs w:val="24"/>
        </w:rPr>
        <w:t xml:space="preserve"> Lawsuit”), pending in the Superior Court of New Jersey, Law Division, Camden County. These lawsuits involve litigations filed pursuant to </w:t>
      </w:r>
      <w:r w:rsidR="00123A1B" w:rsidRPr="00123A1B">
        <w:rPr>
          <w:sz w:val="24"/>
          <w:szCs w:val="24"/>
          <w:u w:val="single"/>
        </w:rPr>
        <w:t>Southern Burlington County NAACP</w:t>
      </w:r>
      <w:r w:rsidR="00123A1B">
        <w:rPr>
          <w:sz w:val="24"/>
          <w:szCs w:val="24"/>
          <w:u w:val="single"/>
        </w:rPr>
        <w:t xml:space="preserve"> v</w:t>
      </w:r>
      <w:r w:rsidR="007E79E4">
        <w:rPr>
          <w:sz w:val="24"/>
          <w:szCs w:val="24"/>
          <w:u w:val="single"/>
        </w:rPr>
        <w:t>.</w:t>
      </w:r>
      <w:r w:rsidR="00123A1B">
        <w:rPr>
          <w:sz w:val="24"/>
          <w:szCs w:val="24"/>
          <w:u w:val="single"/>
        </w:rPr>
        <w:t xml:space="preserve"> Mt. Laurel Township, </w:t>
      </w:r>
      <w:r w:rsidR="00123A1B">
        <w:rPr>
          <w:sz w:val="24"/>
          <w:szCs w:val="24"/>
        </w:rPr>
        <w:t>92 N.J. 158 (1983) (“Mt. Laurel II”) regarding property known as Block 21.06</w:t>
      </w:r>
      <w:r w:rsidR="007E79E4">
        <w:rPr>
          <w:sz w:val="24"/>
          <w:szCs w:val="24"/>
        </w:rPr>
        <w:t>,</w:t>
      </w:r>
      <w:r w:rsidR="00123A1B">
        <w:rPr>
          <w:sz w:val="24"/>
          <w:szCs w:val="24"/>
        </w:rPr>
        <w:t xml:space="preserve"> Lot 12 and Block 21.05, Lot 43 (collectively the “Haddon Avenue Properties”). In the 2009 Lawsuit, the Township of Haddon is seeking a Judgment of Compliance and Repose pursuant to the </w:t>
      </w:r>
      <w:r w:rsidR="007E79E4">
        <w:rPr>
          <w:sz w:val="24"/>
          <w:szCs w:val="24"/>
        </w:rPr>
        <w:t>F</w:t>
      </w:r>
      <w:r w:rsidR="00123A1B">
        <w:rPr>
          <w:sz w:val="24"/>
          <w:szCs w:val="24"/>
        </w:rPr>
        <w:t xml:space="preserve">air Housing Act and </w:t>
      </w:r>
      <w:r w:rsidR="00123A1B" w:rsidRPr="007E79E4">
        <w:rPr>
          <w:i/>
          <w:sz w:val="24"/>
          <w:szCs w:val="24"/>
        </w:rPr>
        <w:t>Mt. Laurel</w:t>
      </w:r>
      <w:r w:rsidR="00123A1B">
        <w:rPr>
          <w:sz w:val="24"/>
          <w:szCs w:val="24"/>
        </w:rPr>
        <w:t xml:space="preserve"> doctrine for the Third Round </w:t>
      </w:r>
      <w:r w:rsidR="00E839F8">
        <w:rPr>
          <w:sz w:val="24"/>
          <w:szCs w:val="24"/>
        </w:rPr>
        <w:t xml:space="preserve">Housing Cycle. In the 2011 </w:t>
      </w:r>
      <w:r w:rsidR="007E79E4">
        <w:rPr>
          <w:sz w:val="24"/>
          <w:szCs w:val="24"/>
        </w:rPr>
        <w:t>L</w:t>
      </w:r>
      <w:r w:rsidR="00010AC8">
        <w:rPr>
          <w:sz w:val="24"/>
          <w:szCs w:val="24"/>
        </w:rPr>
        <w:t xml:space="preserve">awsuit, Fair Share Housing Center (“FSHC”) appealed the Planning Board’s grant of site plan approval to Fieldstone Associates, LP (“Fieldstone”) and alleged, among other things, that the Planning Board approvals should have contained a certain percentage of affordable housing units. The parties have agreed to resolve amicably all issues in the 2011 Lawsuit and </w:t>
      </w:r>
      <w:proofErr w:type="gramStart"/>
      <w:r w:rsidR="00010AC8">
        <w:rPr>
          <w:sz w:val="24"/>
          <w:szCs w:val="24"/>
        </w:rPr>
        <w:t>a  portion</w:t>
      </w:r>
      <w:proofErr w:type="gramEnd"/>
      <w:r w:rsidR="00010AC8">
        <w:rPr>
          <w:sz w:val="24"/>
          <w:szCs w:val="24"/>
        </w:rPr>
        <w:t xml:space="preserve"> of the 2009 Lawsuit which would require Fieldstone to construct 277 residential units at the </w:t>
      </w:r>
      <w:r w:rsidR="00A92DB8">
        <w:rPr>
          <w:sz w:val="24"/>
          <w:szCs w:val="24"/>
        </w:rPr>
        <w:t>H</w:t>
      </w:r>
      <w:r w:rsidR="00010AC8">
        <w:rPr>
          <w:sz w:val="24"/>
          <w:szCs w:val="24"/>
        </w:rPr>
        <w:t>addon Avenue Properties and to provide 35 Units</w:t>
      </w:r>
      <w:r w:rsidR="007E79E4">
        <w:rPr>
          <w:sz w:val="24"/>
          <w:szCs w:val="24"/>
        </w:rPr>
        <w:t xml:space="preserve"> of affordable housing as a result of the Planning Board approval (“Project”). 23 of the 35 </w:t>
      </w:r>
      <w:r w:rsidR="00010AC8">
        <w:rPr>
          <w:sz w:val="24"/>
          <w:szCs w:val="24"/>
        </w:rPr>
        <w:t xml:space="preserve">units shall be </w:t>
      </w:r>
      <w:r w:rsidR="00A92DB8">
        <w:rPr>
          <w:sz w:val="24"/>
          <w:szCs w:val="24"/>
        </w:rPr>
        <w:t>c</w:t>
      </w:r>
      <w:r w:rsidR="00010AC8">
        <w:rPr>
          <w:sz w:val="24"/>
          <w:szCs w:val="24"/>
        </w:rPr>
        <w:t>onstructed by Fieldstone Ass</w:t>
      </w:r>
      <w:r w:rsidR="00A92DB8">
        <w:rPr>
          <w:sz w:val="24"/>
          <w:szCs w:val="24"/>
        </w:rPr>
        <w:t>o</w:t>
      </w:r>
      <w:r w:rsidR="00010AC8">
        <w:rPr>
          <w:sz w:val="24"/>
          <w:szCs w:val="24"/>
        </w:rPr>
        <w:t xml:space="preserve">ciates, LP as a component of the </w:t>
      </w:r>
      <w:r w:rsidR="007E79E4">
        <w:rPr>
          <w:sz w:val="24"/>
          <w:szCs w:val="24"/>
        </w:rPr>
        <w:t>P</w:t>
      </w:r>
      <w:r w:rsidR="00010AC8">
        <w:rPr>
          <w:sz w:val="24"/>
          <w:szCs w:val="24"/>
        </w:rPr>
        <w:t xml:space="preserve">roject and the remaining 12 units shall be produced by the Township of Haddon or a third party within five years of the date of issuance of the first </w:t>
      </w:r>
      <w:r w:rsidR="00A92DB8">
        <w:rPr>
          <w:sz w:val="24"/>
          <w:szCs w:val="24"/>
        </w:rPr>
        <w:t>certificate</w:t>
      </w:r>
      <w:r w:rsidR="00010AC8">
        <w:rPr>
          <w:sz w:val="24"/>
          <w:szCs w:val="24"/>
        </w:rPr>
        <w:t xml:space="preserve"> of occupancy for the Project.  The parties have also agreed to enter into a revised form of </w:t>
      </w:r>
      <w:r w:rsidR="00A92DB8">
        <w:rPr>
          <w:sz w:val="24"/>
          <w:szCs w:val="24"/>
        </w:rPr>
        <w:t>Financial</w:t>
      </w:r>
      <w:r w:rsidR="009C7590">
        <w:rPr>
          <w:sz w:val="24"/>
          <w:szCs w:val="24"/>
        </w:rPr>
        <w:t xml:space="preserve"> Agreement, Redevelopment Agreement and Amendment to the Redevelopment Plan that will provide Fieldstone Associates, LP with sufficient compensatory benefits to construct, deed restrict and administer 23 units of</w:t>
      </w:r>
      <w:r w:rsidR="007E79E4">
        <w:rPr>
          <w:sz w:val="24"/>
          <w:szCs w:val="24"/>
        </w:rPr>
        <w:t xml:space="preserve"> affordable housing within the P</w:t>
      </w:r>
      <w:r w:rsidR="009C7590">
        <w:rPr>
          <w:sz w:val="24"/>
          <w:szCs w:val="24"/>
        </w:rPr>
        <w:t>roject. If the settlement is approved and the Ag</w:t>
      </w:r>
      <w:r w:rsidR="007E79E4">
        <w:rPr>
          <w:sz w:val="24"/>
          <w:szCs w:val="24"/>
        </w:rPr>
        <w:t>reement is finalized, the 2011 L</w:t>
      </w:r>
      <w:r w:rsidR="009C7590">
        <w:rPr>
          <w:sz w:val="24"/>
          <w:szCs w:val="24"/>
        </w:rPr>
        <w:t>awsuit will be settled and dismissed with prejudice. Furthermore, if the proposed settlement is approved by the Mayor and Board of Commissioners of the Township of Haddon, it will be subject to approval by the Superior Cour</w:t>
      </w:r>
      <w:r w:rsidR="007E79E4">
        <w:rPr>
          <w:sz w:val="24"/>
          <w:szCs w:val="24"/>
        </w:rPr>
        <w:t>t who shall conduct a Fairness H</w:t>
      </w:r>
      <w:r w:rsidR="009C7590">
        <w:rPr>
          <w:sz w:val="24"/>
          <w:szCs w:val="24"/>
        </w:rPr>
        <w:t xml:space="preserve">earing on May 19, 2014 at 1:30 </w:t>
      </w:r>
      <w:r w:rsidR="009C7590">
        <w:rPr>
          <w:sz w:val="24"/>
          <w:szCs w:val="24"/>
        </w:rPr>
        <w:lastRenderedPageBreak/>
        <w:t>p.m. at the Hall of Justice, 101 South Fifth Street, Camden, New Jersey. Courtroom</w:t>
      </w:r>
      <w:r w:rsidR="00A92DB8">
        <w:rPr>
          <w:sz w:val="24"/>
          <w:szCs w:val="24"/>
        </w:rPr>
        <w:t xml:space="preserve"> </w:t>
      </w:r>
      <w:r w:rsidR="009C7590">
        <w:rPr>
          <w:sz w:val="24"/>
          <w:szCs w:val="24"/>
        </w:rPr>
        <w:t xml:space="preserve">53. Entry of an order approving this settlement by the Court will assist the Township of </w:t>
      </w:r>
      <w:r w:rsidR="007E6B7C">
        <w:rPr>
          <w:sz w:val="24"/>
          <w:szCs w:val="24"/>
        </w:rPr>
        <w:t xml:space="preserve">Haddon with its obligation to provide realistic opportunities for affordable housing to low and moderate income households under </w:t>
      </w:r>
      <w:r w:rsidR="007E6B7C" w:rsidRPr="007E6B7C">
        <w:rPr>
          <w:sz w:val="24"/>
          <w:szCs w:val="24"/>
          <w:u w:val="single"/>
        </w:rPr>
        <w:t>Mt. Laurel II.</w:t>
      </w:r>
      <w:r w:rsidR="009C7590">
        <w:rPr>
          <w:sz w:val="24"/>
          <w:szCs w:val="24"/>
        </w:rPr>
        <w:t xml:space="preserve"> </w:t>
      </w:r>
      <w:r w:rsidR="00010AC8">
        <w:rPr>
          <w:sz w:val="24"/>
          <w:szCs w:val="24"/>
        </w:rPr>
        <w:t xml:space="preserve"> </w:t>
      </w:r>
    </w:p>
    <w:p w:rsidR="007E6B7C" w:rsidRDefault="007E6B7C" w:rsidP="00E67A4E">
      <w:pPr>
        <w:rPr>
          <w:sz w:val="24"/>
          <w:szCs w:val="24"/>
        </w:rPr>
      </w:pPr>
    </w:p>
    <w:p w:rsidR="007E6B7C" w:rsidRDefault="007E6B7C" w:rsidP="00E67A4E">
      <w:pPr>
        <w:rPr>
          <w:sz w:val="24"/>
          <w:szCs w:val="24"/>
        </w:rPr>
      </w:pPr>
      <w:r>
        <w:rPr>
          <w:sz w:val="24"/>
          <w:szCs w:val="24"/>
        </w:rPr>
        <w:t xml:space="preserve">A copy of the proposed Litigation </w:t>
      </w:r>
      <w:r w:rsidR="003771DA">
        <w:rPr>
          <w:sz w:val="24"/>
          <w:szCs w:val="24"/>
        </w:rPr>
        <w:t>Settlement Agreement is on file</w:t>
      </w:r>
      <w:r>
        <w:rPr>
          <w:sz w:val="24"/>
          <w:szCs w:val="24"/>
        </w:rPr>
        <w:t xml:space="preserve"> for public inspection with the Secretary of the Township of Haddon Planning Board in the Municipal</w:t>
      </w:r>
      <w:r w:rsidR="003771DA">
        <w:rPr>
          <w:sz w:val="24"/>
          <w:szCs w:val="24"/>
        </w:rPr>
        <w:t xml:space="preserve"> Annex</w:t>
      </w:r>
      <w:r>
        <w:rPr>
          <w:sz w:val="24"/>
          <w:szCs w:val="24"/>
        </w:rPr>
        <w:t xml:space="preserve"> Building, </w:t>
      </w:r>
      <w:r w:rsidR="003771DA">
        <w:rPr>
          <w:sz w:val="24"/>
          <w:szCs w:val="24"/>
        </w:rPr>
        <w:t>10 Reeve Avenue, Westmont, New J</w:t>
      </w:r>
      <w:r>
        <w:rPr>
          <w:sz w:val="24"/>
          <w:szCs w:val="24"/>
        </w:rPr>
        <w:t>ersey 08108.  The proposed Litigation Settlement Agreement will be available for public inspection and photocopying during normal business hours. Its contents are incorporated by reference as if fully set forth herein at length.  All interest parties shall be provided with an opportunity to appear and be heard before the T</w:t>
      </w:r>
      <w:r w:rsidR="003771DA">
        <w:rPr>
          <w:sz w:val="24"/>
          <w:szCs w:val="24"/>
        </w:rPr>
        <w:t>ownship of Haddon Planning B</w:t>
      </w:r>
      <w:r>
        <w:rPr>
          <w:sz w:val="24"/>
          <w:szCs w:val="24"/>
        </w:rPr>
        <w:t>oard at the above time and place.</w:t>
      </w:r>
    </w:p>
    <w:p w:rsidR="007E6B7C" w:rsidRDefault="007E6B7C" w:rsidP="00E67A4E">
      <w:pPr>
        <w:rPr>
          <w:sz w:val="24"/>
          <w:szCs w:val="24"/>
        </w:rPr>
      </w:pPr>
    </w:p>
    <w:p w:rsidR="00A92DB8" w:rsidRDefault="00A92DB8" w:rsidP="00E67A4E">
      <w:pPr>
        <w:rPr>
          <w:sz w:val="24"/>
          <w:szCs w:val="24"/>
        </w:rPr>
      </w:pPr>
    </w:p>
    <w:p w:rsidR="00A92DB8" w:rsidRDefault="00A92DB8" w:rsidP="00E67A4E">
      <w:pPr>
        <w:rPr>
          <w:sz w:val="24"/>
          <w:szCs w:val="24"/>
        </w:rPr>
      </w:pPr>
      <w:r>
        <w:rPr>
          <w:sz w:val="24"/>
          <w:szCs w:val="24"/>
        </w:rPr>
        <w:t>___________________________________</w:t>
      </w:r>
    </w:p>
    <w:p w:rsidR="00A92DB8" w:rsidRDefault="00A92DB8" w:rsidP="00E67A4E">
      <w:pPr>
        <w:rPr>
          <w:sz w:val="24"/>
          <w:szCs w:val="24"/>
        </w:rPr>
      </w:pPr>
      <w:r>
        <w:rPr>
          <w:sz w:val="24"/>
          <w:szCs w:val="24"/>
        </w:rPr>
        <w:t>Bonnie Richards, Planning Board Secretary</w:t>
      </w:r>
    </w:p>
    <w:p w:rsidR="00A92DB8" w:rsidRDefault="00A92DB8" w:rsidP="00E67A4E">
      <w:pPr>
        <w:rPr>
          <w:sz w:val="24"/>
          <w:szCs w:val="24"/>
        </w:rPr>
      </w:pPr>
      <w:r>
        <w:rPr>
          <w:sz w:val="24"/>
          <w:szCs w:val="24"/>
        </w:rPr>
        <w:t>Township of Haddon</w:t>
      </w:r>
    </w:p>
    <w:p w:rsidR="00A92DB8" w:rsidRDefault="00A92DB8" w:rsidP="00E67A4E">
      <w:pPr>
        <w:rPr>
          <w:sz w:val="24"/>
          <w:szCs w:val="24"/>
        </w:rPr>
      </w:pPr>
      <w:r>
        <w:rPr>
          <w:sz w:val="24"/>
          <w:szCs w:val="24"/>
        </w:rPr>
        <w:t>10 Reeve Avenue</w:t>
      </w:r>
    </w:p>
    <w:p w:rsidR="007E6B7C" w:rsidRPr="00123A1B" w:rsidRDefault="00A92DB8" w:rsidP="00E67A4E">
      <w:pPr>
        <w:rPr>
          <w:sz w:val="24"/>
          <w:szCs w:val="24"/>
        </w:rPr>
      </w:pPr>
      <w:r>
        <w:rPr>
          <w:sz w:val="24"/>
          <w:szCs w:val="24"/>
        </w:rPr>
        <w:t>W</w:t>
      </w:r>
      <w:bookmarkStart w:id="0" w:name="_GoBack"/>
      <w:bookmarkEnd w:id="0"/>
      <w:r>
        <w:rPr>
          <w:sz w:val="24"/>
          <w:szCs w:val="24"/>
        </w:rPr>
        <w:t>estmont, New Jersey 080108</w:t>
      </w:r>
      <w:r w:rsidR="007E6B7C">
        <w:rPr>
          <w:sz w:val="24"/>
          <w:szCs w:val="24"/>
        </w:rPr>
        <w:t xml:space="preserve"> </w:t>
      </w:r>
    </w:p>
    <w:sectPr w:rsidR="007E6B7C" w:rsidRPr="00123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4E"/>
    <w:rsid w:val="00010AC8"/>
    <w:rsid w:val="00123A1B"/>
    <w:rsid w:val="003049DE"/>
    <w:rsid w:val="003771DA"/>
    <w:rsid w:val="007E6B7C"/>
    <w:rsid w:val="007E79E4"/>
    <w:rsid w:val="009C7590"/>
    <w:rsid w:val="00A92DB8"/>
    <w:rsid w:val="00E67A4E"/>
    <w:rsid w:val="00E83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Bonnie Richards</cp:lastModifiedBy>
  <cp:revision>2</cp:revision>
  <cp:lastPrinted>2014-04-16T14:31:00Z</cp:lastPrinted>
  <dcterms:created xsi:type="dcterms:W3CDTF">2014-04-16T12:55:00Z</dcterms:created>
  <dcterms:modified xsi:type="dcterms:W3CDTF">2014-04-16T14:31:00Z</dcterms:modified>
</cp:coreProperties>
</file>