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DE" w:rsidRDefault="00F32086" w:rsidP="00F32086">
      <w:pPr>
        <w:jc w:val="center"/>
      </w:pPr>
      <w:bookmarkStart w:id="0" w:name="_GoBack"/>
      <w:bookmarkEnd w:id="0"/>
      <w:r>
        <w:t>THE HADDON TOWNSHIP PLANNING/ZONING BOARD</w:t>
      </w:r>
    </w:p>
    <w:p w:rsidR="00F32086" w:rsidRDefault="00F32086" w:rsidP="00F32086">
      <w:pPr>
        <w:jc w:val="center"/>
      </w:pPr>
      <w:r>
        <w:t>AGENDA</w:t>
      </w:r>
    </w:p>
    <w:p w:rsidR="00F32086" w:rsidRDefault="00F32086" w:rsidP="00F32086">
      <w:pPr>
        <w:jc w:val="center"/>
      </w:pPr>
      <w:r>
        <w:t>WORK SESSION MEETING</w:t>
      </w:r>
    </w:p>
    <w:p w:rsidR="00F32086" w:rsidRDefault="00F32086" w:rsidP="00F32086">
      <w:pPr>
        <w:jc w:val="center"/>
      </w:pPr>
      <w:r>
        <w:t>MONDAY, NOVEMBER 21, 2016</w:t>
      </w:r>
    </w:p>
    <w:p w:rsidR="00F32086" w:rsidRDefault="00F32086"/>
    <w:p w:rsidR="00F32086" w:rsidRDefault="00F32086"/>
    <w:p w:rsidR="00F32086" w:rsidRDefault="00F32086">
      <w:r>
        <w:t>A work session of the Planning/Zoning Board of the township of Haddon will be held on Monday November 21, 2016 at 7:30 p.m. in the municipal building meeting room (2</w:t>
      </w:r>
      <w:r w:rsidRPr="00F32086">
        <w:rPr>
          <w:vertAlign w:val="superscript"/>
        </w:rPr>
        <w:t>nd</w:t>
      </w:r>
      <w:r>
        <w:t xml:space="preserve"> floor) located at 135 Haddon Avenue, Haddon Township, New Jersey.</w:t>
      </w:r>
    </w:p>
    <w:p w:rsidR="00F32086" w:rsidRDefault="00F32086"/>
    <w:p w:rsidR="00F32086" w:rsidRDefault="00F32086" w:rsidP="00F32086">
      <w:pPr>
        <w:jc w:val="center"/>
      </w:pPr>
      <w:r>
        <w:t>Flag Salute</w:t>
      </w:r>
    </w:p>
    <w:p w:rsidR="00F32086" w:rsidRDefault="00F32086" w:rsidP="00F32086">
      <w:pPr>
        <w:jc w:val="center"/>
      </w:pPr>
      <w:r>
        <w:t>Confirmation of Sunshine Law</w:t>
      </w:r>
    </w:p>
    <w:p w:rsidR="00F32086" w:rsidRDefault="00F32086">
      <w:r>
        <w:t>Chapter 231, Public Law requires adequate notice of this meeting be provided by specifying time, place and agenda. This has been done by mailing a copy of the agenda to the courier-Post and The Retrospect newspapers and by posting on two bulletin boards in the municipal building.</w:t>
      </w:r>
    </w:p>
    <w:p w:rsidR="00F32086" w:rsidRDefault="00F32086"/>
    <w:p w:rsidR="00F32086" w:rsidRDefault="00F32086" w:rsidP="00F32086">
      <w:pPr>
        <w:jc w:val="center"/>
      </w:pPr>
      <w:r>
        <w:t>Roll Call</w:t>
      </w:r>
    </w:p>
    <w:p w:rsidR="00F32086" w:rsidRDefault="00F32086"/>
    <w:p w:rsidR="00F32086" w:rsidRDefault="00F32086">
      <w:r>
        <w:t>Old Business:</w:t>
      </w:r>
    </w:p>
    <w:p w:rsidR="00F32086" w:rsidRDefault="00F32086"/>
    <w:p w:rsidR="00F32086" w:rsidRDefault="00F32086">
      <w:r>
        <w:t>New Business:</w:t>
      </w:r>
    </w:p>
    <w:p w:rsidR="00F32086" w:rsidRDefault="00F32086"/>
    <w:p w:rsidR="00F32086" w:rsidRDefault="00F32086">
      <w:r>
        <w:t xml:space="preserve">Application 16-028 – Block 7.07 Lot 29 Zone C-1- 815 White Horse Pike, </w:t>
      </w:r>
      <w:proofErr w:type="spellStart"/>
      <w:r w:rsidR="000A53B0">
        <w:t>Nastasi’s</w:t>
      </w:r>
      <w:proofErr w:type="spellEnd"/>
      <w:r w:rsidR="000A53B0">
        <w:t xml:space="preserve">. </w:t>
      </w:r>
      <w:r>
        <w:t>Applicant is seeking relief of the sign ordinance to allow for a sign 150 sq. ft.</w:t>
      </w:r>
    </w:p>
    <w:p w:rsidR="00F32086" w:rsidRDefault="00F32086"/>
    <w:p w:rsidR="00F32086" w:rsidRDefault="00F32086">
      <w:r>
        <w:t>Application 16-029 – Block 11.01 Lot 1 Zone C-2 – 400 W Cuthbert Blvd, Inspira health Network</w:t>
      </w:r>
      <w:r w:rsidR="000A53B0">
        <w:t>, Applicant</w:t>
      </w:r>
      <w:r w:rsidR="00820E29">
        <w:t xml:space="preserve"> seeks variance to permit façade signage in excess of 40 sq. ft.  Applicant has leased two adjacent spaces in the shopping center located on the property between the Acme and the nearby CVS building. </w:t>
      </w:r>
    </w:p>
    <w:p w:rsidR="00820E29" w:rsidRDefault="00820E29"/>
    <w:p w:rsidR="00820E29" w:rsidRDefault="00820E29">
      <w:r>
        <w:t xml:space="preserve">Application 16-030 – Block 20.10 Lot 7 Zone R-2 – 140 Westmont Avenue. </w:t>
      </w:r>
      <w:r w:rsidR="000A53B0">
        <w:t xml:space="preserve">Applicant is seeking relief from setback requirements for a de-facto side yard to A 21’ setback for deck. </w:t>
      </w:r>
      <w:r>
        <w:t xml:space="preserve">And any and all other </w:t>
      </w:r>
      <w:r w:rsidR="000A53B0">
        <w:t>variances</w:t>
      </w:r>
      <w:r>
        <w:t xml:space="preserve"> deemed necessary to approve this application.</w:t>
      </w:r>
    </w:p>
    <w:p w:rsidR="00820E29" w:rsidRDefault="00820E29"/>
    <w:p w:rsidR="00820E29" w:rsidRDefault="00820E29">
      <w:r>
        <w:t>Application 16-031 – Block 26.04 Lot 19, Zone R-2 – 55 Melrose Avenue</w:t>
      </w:r>
      <w:r w:rsidR="000A53B0">
        <w:t>, Joseph</w:t>
      </w:r>
      <w:r>
        <w:t xml:space="preserve"> Tobin. Appl</w:t>
      </w:r>
      <w:r w:rsidR="000A53B0">
        <w:t>icant is asking for a variance for Bilco doors.</w:t>
      </w:r>
    </w:p>
    <w:p w:rsidR="000A53B0" w:rsidRDefault="000A53B0"/>
    <w:p w:rsidR="000A53B0" w:rsidRDefault="000A53B0">
      <w:r>
        <w:t>Application 16-033 – Block 20.01 Lot 13 &amp; 14, Zone C -1 – 26 Haddon Avenue, U &amp; P LLC owner Jayden Patel. Applicant is seeking relief from existing non-conforming sign height of fourteen feet (14’) where eight feet (8’) is permitted, and to replace acrylic letters with L.E.D. board. And any and all others variances, waivers deemed necessary to approve this application,</w:t>
      </w:r>
    </w:p>
    <w:p w:rsidR="000A53B0" w:rsidRDefault="000A53B0"/>
    <w:p w:rsidR="000A53B0" w:rsidRDefault="000A53B0">
      <w:r>
        <w:lastRenderedPageBreak/>
        <w:t>Next Meeting – Regular meeting – Thursday December 1, 2016</w:t>
      </w:r>
    </w:p>
    <w:p w:rsidR="000A53B0" w:rsidRDefault="000A53B0">
      <w:r>
        <w:t xml:space="preserve">                             Work Session -       Monday December 19, 2106</w:t>
      </w:r>
    </w:p>
    <w:p w:rsidR="000A53B0" w:rsidRDefault="000A53B0"/>
    <w:p w:rsidR="000A53B0" w:rsidRDefault="000A53B0">
      <w:r>
        <w:t>Respectfully submitted</w:t>
      </w:r>
    </w:p>
    <w:p w:rsidR="000A53B0" w:rsidRDefault="000A53B0"/>
    <w:p w:rsidR="000A53B0" w:rsidRDefault="000A53B0">
      <w:r>
        <w:t>Bonnie Richards</w:t>
      </w:r>
    </w:p>
    <w:p w:rsidR="000A53B0" w:rsidRDefault="000A53B0">
      <w:r>
        <w:t>Secretary</w:t>
      </w:r>
    </w:p>
    <w:sectPr w:rsidR="000A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86"/>
    <w:rsid w:val="000A53B0"/>
    <w:rsid w:val="003049DE"/>
    <w:rsid w:val="00820E29"/>
    <w:rsid w:val="00AA72EC"/>
    <w:rsid w:val="00F3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335E2-6AB9-4529-B0B4-5AB6B06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 Pennock</cp:lastModifiedBy>
  <cp:revision>2</cp:revision>
  <dcterms:created xsi:type="dcterms:W3CDTF">2016-11-14T17:24:00Z</dcterms:created>
  <dcterms:modified xsi:type="dcterms:W3CDTF">2016-11-14T17:24:00Z</dcterms:modified>
</cp:coreProperties>
</file>